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The Orbital Drift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Captain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Priscilla Hunt                 </w:t>
      </w:r>
      <w:r>
        <w:rPr>
          <w:b w:val="1"/>
          <w:bCs w:val="1"/>
          <w:sz w:val="20"/>
          <w:szCs w:val="20"/>
          <w:u w:val="none"/>
          <w:rtl w:val="0"/>
          <w:lang w:val="en-US"/>
        </w:rPr>
        <w:t>Pilot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Belia Rumarch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Mindabaal Custom Pleasure Yacht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Modified Personal Yacht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30.1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Space Transports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2,   skeleton: 1 / +10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Passengers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4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40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6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x1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Backup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x10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Yes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8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365, 1050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5D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    Passive:      10 / 0D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Scan:     25 /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Search:     40 /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Focus:       2 /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Twin Heavy Laser Cannons 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>(fire-linked)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Twin Medium Ion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(fire-linked)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 Turret                                                          Fire Arc:  Front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 1 (pilot or co-pilot)                                          Crew:  1 (pilot or co-pilot)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                                                        Fire Control: 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Starship Gunnery                                              Skill:  Starship Gunnery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                                                   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1-3 / 12 / 25                                       Space Range:  1-3 / 7 / 36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Atmosphere Range: 100-300/1.2 km/2.5 km             Atmosphere Range: 100-300/700/3.6 km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6D                                                              Damage: 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  <w:lang w:val="en-US"/>
        </w:rPr>
        <w:t>Priscilla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personal ship that Belia Rumarch, Priscilla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 xml:space="preserve">s assistant, keeps in a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leave in a moment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notice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condition. All outside appearances mark it as someone taking their pretty yacht out for a joyride but in a fight she can outgun, outmaneuver and outrun most patrol ships.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